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98" w:rsidRDefault="008D7A98" w:rsidP="008D7A98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>202</w:t>
      </w:r>
      <w:r w:rsidR="00CC76AA"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>-202</w:t>
      </w:r>
      <w:r w:rsidR="00CC76AA"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 xml:space="preserve"> EĞİTİM ÖĞRETİM YILI OKUL AİLE BİRLİĞİ</w:t>
      </w:r>
    </w:p>
    <w:p w:rsidR="002952B7" w:rsidRDefault="008D7A98" w:rsidP="008D7A98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>GENEL KURUL TOPLANTISI DUYURU VE GÜNDEM MADDELERİ</w:t>
      </w:r>
    </w:p>
    <w:p w:rsidR="008D7A98" w:rsidRDefault="008D7A98" w:rsidP="008D7A98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</w:p>
    <w:p w:rsidR="008D7A98" w:rsidRPr="008D7A98" w:rsidRDefault="008D7A98" w:rsidP="008D7A98">
      <w:pPr>
        <w:ind w:firstLine="708"/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</w:pPr>
      <w:r w:rsidRPr="008F5298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0"/>
          <w:szCs w:val="20"/>
          <w:lang w:eastAsia="tr-TR"/>
        </w:rPr>
        <w:t>Enesler Anadolu İmam Hatip Lisesi Fen ve Sosyal Bilimler Proje Okulu Okul Aile Birliğinin Olağan Genel Kurul toplantısı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 xml:space="preserve"> </w:t>
      </w:r>
      <w:r w:rsidR="00CC76AA"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  <w:t>29</w:t>
      </w:r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/10/202</w:t>
      </w:r>
      <w:r w:rsidR="00CC76AA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3</w:t>
      </w:r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 xml:space="preserve">Pazar günü </w:t>
      </w:r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 xml:space="preserve">saat 11:00 de yeterli çoğunluk sağlanamadığı takdirde </w:t>
      </w:r>
      <w:r w:rsidR="00CC76AA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05</w:t>
      </w:r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/1</w:t>
      </w:r>
      <w:r w:rsidR="008F52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1</w:t>
      </w:r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/202</w:t>
      </w:r>
      <w:r w:rsidR="00CC76AA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3</w:t>
      </w:r>
      <w:bookmarkStart w:id="0" w:name="_GoBack"/>
      <w:bookmarkEnd w:id="0"/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>Pazar günü</w:t>
      </w:r>
      <w:r w:rsidRPr="008D7A98">
        <w:rPr>
          <w:rFonts w:ascii="Times New Roman" w:eastAsia="Times New Roman" w:hAnsi="Times New Roman" w:cs="Times New Roman"/>
          <w:bCs/>
          <w:color w:val="333333"/>
          <w:spacing w:val="3"/>
          <w:kern w:val="36"/>
          <w:lang w:eastAsia="tr-TR"/>
        </w:rPr>
        <w:t xml:space="preserve"> saat 11:00 da okulumuz konferans salonunda yapılacaktır.</w:t>
      </w:r>
    </w:p>
    <w:p w:rsidR="008D7A98" w:rsidRDefault="008D7A98" w:rsidP="008F5298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Genel Kurulumuz, halen yürürlükte olan Milli Eğitim Bakanlığı Okul Aile Birliği Yönetmeliği (9 Şubat 2012 tarih ve 28199 Sayılı Resmi Gazete) esasları çerçevesinde gerçekleşecektir.</w:t>
      </w:r>
    </w:p>
    <w:p w:rsidR="008D7A98" w:rsidRDefault="008D7A98" w:rsidP="008F5298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 xml:space="preserve">Gündem maddelerini görüşmek üzere belirtilen gün ve saatte okulumuza teşrifinizi bekler, toplantıya bir temsilci vasıtasıyla katılmanız durumunda </w:t>
      </w:r>
      <w:r w:rsidR="00791FA5">
        <w:rPr>
          <w:rFonts w:ascii="MyriadPro" w:hAnsi="MyriadPro"/>
          <w:color w:val="212529"/>
          <w:shd w:val="clear" w:color="auto" w:fill="FFFFFF"/>
        </w:rPr>
        <w:t xml:space="preserve">ise uygun bir </w:t>
      </w:r>
      <w:r w:rsidR="00BF032E">
        <w:rPr>
          <w:rFonts w:ascii="MyriadPro" w:hAnsi="MyriadPro"/>
          <w:color w:val="212529"/>
          <w:shd w:val="clear" w:color="auto" w:fill="FFFFFF"/>
        </w:rPr>
        <w:t>vekâletname</w:t>
      </w:r>
      <w:r w:rsidR="00791FA5">
        <w:rPr>
          <w:rFonts w:ascii="MyriadPro" w:hAnsi="MyriadPro"/>
          <w:color w:val="212529"/>
          <w:shd w:val="clear" w:color="auto" w:fill="FFFFFF"/>
        </w:rPr>
        <w:t xml:space="preserve"> tanzim ve imza ederek temsilcinizin </w:t>
      </w:r>
      <w:r>
        <w:rPr>
          <w:rFonts w:ascii="MyriadPro" w:hAnsi="MyriadPro"/>
          <w:color w:val="212529"/>
          <w:shd w:val="clear" w:color="auto" w:fill="FFFFFF"/>
        </w:rPr>
        <w:t>toplantı</w:t>
      </w:r>
      <w:r w:rsidR="00791FA5">
        <w:rPr>
          <w:rFonts w:ascii="MyriadPro" w:hAnsi="MyriadPro"/>
          <w:color w:val="212529"/>
          <w:shd w:val="clear" w:color="auto" w:fill="FFFFFF"/>
        </w:rPr>
        <w:t>d</w:t>
      </w:r>
      <w:r>
        <w:rPr>
          <w:rFonts w:ascii="MyriadPro" w:hAnsi="MyriadPro"/>
          <w:color w:val="212529"/>
          <w:shd w:val="clear" w:color="auto" w:fill="FFFFFF"/>
        </w:rPr>
        <w:t xml:space="preserve">a </w:t>
      </w:r>
      <w:r w:rsidR="00791FA5">
        <w:rPr>
          <w:rFonts w:ascii="MyriadPro" w:hAnsi="MyriadPro"/>
          <w:color w:val="212529"/>
          <w:shd w:val="clear" w:color="auto" w:fill="FFFFFF"/>
        </w:rPr>
        <w:t xml:space="preserve">hazır bulunmasını temin etmenizi </w:t>
      </w:r>
      <w:r>
        <w:rPr>
          <w:rFonts w:ascii="MyriadPro" w:hAnsi="MyriadPro"/>
          <w:color w:val="212529"/>
          <w:shd w:val="clear" w:color="auto" w:fill="FFFFFF"/>
        </w:rPr>
        <w:t>rica ederim.</w:t>
      </w:r>
    </w:p>
    <w:p w:rsidR="00791FA5" w:rsidRDefault="00791FA5" w:rsidP="008D7A98">
      <w:pPr>
        <w:rPr>
          <w:rFonts w:ascii="MyriadPro" w:hAnsi="MyriadPro"/>
          <w:color w:val="212529"/>
          <w:shd w:val="clear" w:color="auto" w:fill="FFFFFF"/>
        </w:rPr>
      </w:pPr>
    </w:p>
    <w:p w:rsidR="00791FA5" w:rsidRDefault="00791FA5" w:rsidP="00791FA5">
      <w:pPr>
        <w:ind w:left="6372"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Abdullah OLGUN</w:t>
      </w:r>
    </w:p>
    <w:p w:rsidR="00791FA5" w:rsidRDefault="00791FA5" w:rsidP="00791FA5">
      <w:pPr>
        <w:ind w:left="6372"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 xml:space="preserve">     Okul Müdürü</w:t>
      </w:r>
    </w:p>
    <w:p w:rsidR="00791FA5" w:rsidRDefault="00791FA5" w:rsidP="008D7A98">
      <w:pPr>
        <w:rPr>
          <w:rFonts w:ascii="MyriadPro" w:hAnsi="MyriadPro"/>
          <w:color w:val="212529"/>
          <w:shd w:val="clear" w:color="auto" w:fill="FFFFFF"/>
        </w:rPr>
      </w:pPr>
    </w:p>
    <w:p w:rsidR="00791FA5" w:rsidRPr="008D7A98" w:rsidRDefault="00791FA5" w:rsidP="00791FA5">
      <w:pP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lang w:eastAsia="tr-TR"/>
        </w:rPr>
      </w:pPr>
      <w:r w:rsidRPr="008D7A98"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lang w:eastAsia="tr-TR"/>
        </w:rPr>
        <w:t>GÜNDEM MADDELERİ: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1.Yoklama, Genel Kurula Katılacak Üyelerin toplantı katılım cetvelini imzalaması, toplantı yeter sayısının tespiti (Madde 10/1-a),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2.Saygı Duruşu ve İstiklal Marşı,</w:t>
      </w:r>
    </w:p>
    <w:p w:rsidR="00791FA5" w:rsidRPr="008D7A98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3.</w:t>
      </w: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O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kul müdürünün</w:t>
      </w: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 xml:space="preserve"> Genel Kurul açılış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 xml:space="preserve"> konuşması,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4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.Divan Başkanı ve 1 Kâtip seçilmesi (veliler arasından, açık oyla, oy çoğunluğuna dayalı olarak el kaldırma şeklinde gerçekleşecektir) (Madde 10/1-c),</w:t>
      </w:r>
    </w:p>
    <w:p w:rsidR="00791FA5" w:rsidRPr="008D7A98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5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.Divan Başkanının konuşması ve gündem maddelerinin okunması. Oy çokluğu ile talep olması halinde; toplantı gündeminden çıkarılacak, eklenecek veya değiştirilecek   hususların belirlenmesi (Madde 9/1-4),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6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.Yönetim Kurulu Faaliyet Raporunun okunması, görüşülmesi ve ibra edilmesi (Madde 11/1-c),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7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.Denetleme Kurulu Faaliyet Raporunun okunması, görüşülmesi ve ibra edilmesi (Madde 11/1-c),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8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.Yönetim Kurulu Seçimi ( Veliler arasından seçilecek 5 asil, 5 yedek üye) (Madde 11/1-a)*, 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9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.Denetleme Kurulu Seçimi (Öğretmenler Kurulu tarafından seçilen 2 asil ve 2 yedek üye öğretmen ilanı ve veliler arasından 1 asil, 1 yedek üye seçilmesi) (Madde 11/b)*,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1</w:t>
      </w: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0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.Tahmini Bütçenin Görüşülmesi (Madde 11/1-d),</w:t>
      </w:r>
    </w:p>
    <w:p w:rsidR="00791FA5" w:rsidRPr="008D7A98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1</w:t>
      </w: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1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.İhtiyaçların Giderilmesinde Yönetim Kurulunun Yetkilendirilmesi (Madde 11/1-e),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1</w:t>
      </w: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2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.Dilek ve temenniler.</w:t>
      </w:r>
    </w:p>
    <w:p w:rsidR="00791FA5" w:rsidRPr="002952B7" w:rsidRDefault="00791FA5" w:rsidP="00791F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1</w:t>
      </w:r>
      <w:r w:rsidRPr="008D7A98">
        <w:rPr>
          <w:rFonts w:ascii="Times New Roman" w:eastAsia="Times New Roman" w:hAnsi="Times New Roman" w:cs="Times New Roman"/>
          <w:color w:val="212529"/>
          <w:lang w:eastAsia="tr-TR"/>
        </w:rPr>
        <w:t>3</w:t>
      </w:r>
      <w:r w:rsidRPr="002952B7">
        <w:rPr>
          <w:rFonts w:ascii="Times New Roman" w:eastAsia="Times New Roman" w:hAnsi="Times New Roman" w:cs="Times New Roman"/>
          <w:color w:val="212529"/>
          <w:lang w:eastAsia="tr-TR"/>
        </w:rPr>
        <w:t>.Kapanış. </w:t>
      </w:r>
    </w:p>
    <w:p w:rsidR="00791FA5" w:rsidRDefault="00791FA5" w:rsidP="008D7A98">
      <w:pP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</w:p>
    <w:p w:rsidR="008D7A98" w:rsidRDefault="008D7A98" w:rsidP="00791FA5">
      <w:pPr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</w:p>
    <w:p w:rsidR="008D7A98" w:rsidRDefault="008D7A98" w:rsidP="008D7A98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</w:p>
    <w:p w:rsidR="008D7A98" w:rsidRPr="008D7A98" w:rsidRDefault="008D7A98" w:rsidP="008D7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8D7A98">
        <w:rPr>
          <w:rFonts w:ascii="Times New Roman" w:hAnsi="Times New Roman" w:cs="Times New Roman"/>
          <w:color w:val="212529"/>
          <w:shd w:val="clear" w:color="auto" w:fill="FFFFFF"/>
        </w:rPr>
        <w:t>*YÖNETİM KURULU VE DENETLEME KURULU SEÇİMLERİ; OY ÇOKLUĞUNA DAYALI OLARAK, </w:t>
      </w:r>
      <w:r w:rsidRPr="008D7A98">
        <w:rPr>
          <w:rStyle w:val="Gl"/>
          <w:rFonts w:ascii="Times New Roman" w:hAnsi="Times New Roman" w:cs="Times New Roman"/>
          <w:color w:val="212529"/>
          <w:shd w:val="clear" w:color="auto" w:fill="FFFFFF"/>
        </w:rPr>
        <w:t>ASİL VE YEDEK LİSTE OYLAMASI SEKLINDE</w:t>
      </w:r>
      <w:r w:rsidRPr="008D7A98">
        <w:rPr>
          <w:rFonts w:ascii="Times New Roman" w:hAnsi="Times New Roman" w:cs="Times New Roman"/>
          <w:color w:val="212529"/>
          <w:shd w:val="clear" w:color="auto" w:fill="FFFFFF"/>
        </w:rPr>
        <w:t>, EL KALDIRMA SURETİYLE  AÇIK OYLAMA İLE YAPILIR. (Madde 10/d). </w:t>
      </w:r>
    </w:p>
    <w:p w:rsidR="008D7A98" w:rsidRDefault="008D7A98" w:rsidP="008D7A98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</w:p>
    <w:p w:rsidR="008D7A98" w:rsidRDefault="008D7A98" w:rsidP="008D7A98">
      <w:pPr>
        <w:jc w:val="center"/>
        <w:rPr>
          <w:rFonts w:ascii="Times New Roman" w:eastAsia="Times New Roman" w:hAnsi="Times New Roman" w:cs="Times New Roman"/>
          <w:b/>
          <w:bCs/>
          <w:color w:val="333333"/>
          <w:spacing w:val="3"/>
          <w:kern w:val="36"/>
          <w:sz w:val="20"/>
          <w:szCs w:val="20"/>
          <w:lang w:eastAsia="tr-TR"/>
        </w:rPr>
      </w:pPr>
    </w:p>
    <w:p w:rsidR="002952B7" w:rsidRPr="003139DF" w:rsidRDefault="002952B7" w:rsidP="002952B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sectPr w:rsidR="002952B7" w:rsidRPr="003139DF" w:rsidSect="00295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B85"/>
    <w:multiLevelType w:val="multilevel"/>
    <w:tmpl w:val="255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94961"/>
    <w:multiLevelType w:val="multilevel"/>
    <w:tmpl w:val="BC9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F53E0"/>
    <w:multiLevelType w:val="multilevel"/>
    <w:tmpl w:val="DA7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C3E0F"/>
    <w:multiLevelType w:val="multilevel"/>
    <w:tmpl w:val="FC5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1156A"/>
    <w:multiLevelType w:val="multilevel"/>
    <w:tmpl w:val="822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C21A7"/>
    <w:multiLevelType w:val="multilevel"/>
    <w:tmpl w:val="544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42200"/>
    <w:multiLevelType w:val="multilevel"/>
    <w:tmpl w:val="3E1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70445"/>
    <w:multiLevelType w:val="multilevel"/>
    <w:tmpl w:val="003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B"/>
    <w:rsid w:val="002952B7"/>
    <w:rsid w:val="003139DF"/>
    <w:rsid w:val="003374CD"/>
    <w:rsid w:val="00791FA5"/>
    <w:rsid w:val="007F1EFB"/>
    <w:rsid w:val="008D7A98"/>
    <w:rsid w:val="008F5298"/>
    <w:rsid w:val="00BF032E"/>
    <w:rsid w:val="00CC76AA"/>
    <w:rsid w:val="00DB6AD7"/>
    <w:rsid w:val="00E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091C"/>
  <w15:chartTrackingRefBased/>
  <w15:docId w15:val="{84CEFE13-C42E-4FF0-8223-FBF399F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A5"/>
  </w:style>
  <w:style w:type="paragraph" w:styleId="Balk1">
    <w:name w:val="heading 1"/>
    <w:basedOn w:val="Normal"/>
    <w:link w:val="Balk1Char"/>
    <w:uiPriority w:val="9"/>
    <w:qFormat/>
    <w:rsid w:val="0031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13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13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39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139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39D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1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139D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139DF"/>
    <w:rPr>
      <w:b/>
      <w:bCs/>
    </w:rPr>
  </w:style>
  <w:style w:type="character" w:styleId="Vurgu">
    <w:name w:val="Emphasis"/>
    <w:basedOn w:val="VarsaylanParagrafYazTipi"/>
    <w:uiPriority w:val="20"/>
    <w:qFormat/>
    <w:rsid w:val="003139D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08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327633821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27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77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440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03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677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084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80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EAİHL</dc:creator>
  <cp:keywords/>
  <dc:description/>
  <cp:lastModifiedBy>ABDULLAH OLGUN</cp:lastModifiedBy>
  <cp:revision>2</cp:revision>
  <cp:lastPrinted>2022-10-13T09:21:00Z</cp:lastPrinted>
  <dcterms:created xsi:type="dcterms:W3CDTF">2023-10-16T07:22:00Z</dcterms:created>
  <dcterms:modified xsi:type="dcterms:W3CDTF">2023-10-16T07:22:00Z</dcterms:modified>
</cp:coreProperties>
</file>